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1FE" w:rsidRPr="000A43C6" w:rsidRDefault="00B041FE" w:rsidP="00B041FE">
      <w:pPr>
        <w:pStyle w:val="Balk1"/>
        <w:shd w:val="clear" w:color="auto" w:fill="FEFEFE"/>
        <w:spacing w:before="0" w:beforeAutospacing="0" w:after="0" w:afterAutospacing="0" w:line="199" w:lineRule="atLeast"/>
        <w:jc w:val="center"/>
        <w:rPr>
          <w:bCs w:val="0"/>
          <w:color w:val="191919"/>
          <w:sz w:val="32"/>
          <w:szCs w:val="32"/>
        </w:rPr>
      </w:pPr>
      <w:r w:rsidRPr="000A43C6">
        <w:rPr>
          <w:bCs w:val="0"/>
          <w:color w:val="191919"/>
          <w:sz w:val="32"/>
          <w:szCs w:val="32"/>
        </w:rPr>
        <w:t>Tokat Evliya Çelebi Mesleki ve Teknik Anadolu Lisesi</w:t>
      </w:r>
    </w:p>
    <w:p w:rsidR="00B041FE" w:rsidRPr="000A43C6" w:rsidRDefault="000A43C6" w:rsidP="00B041FE">
      <w:pPr>
        <w:pStyle w:val="Balk1"/>
        <w:shd w:val="clear" w:color="auto" w:fill="FEFEFE"/>
        <w:spacing w:before="0" w:beforeAutospacing="0" w:after="0" w:afterAutospacing="0" w:line="199" w:lineRule="atLeast"/>
        <w:jc w:val="center"/>
        <w:rPr>
          <w:bCs w:val="0"/>
          <w:color w:val="191919"/>
          <w:sz w:val="32"/>
          <w:szCs w:val="32"/>
        </w:rPr>
      </w:pPr>
      <w:r w:rsidRPr="000A43C6">
        <w:rPr>
          <w:bCs w:val="0"/>
          <w:color w:val="191919"/>
          <w:sz w:val="32"/>
          <w:szCs w:val="32"/>
        </w:rPr>
        <w:t>Mesleki Açık Öğ</w:t>
      </w:r>
      <w:r w:rsidR="00B041FE" w:rsidRPr="000A43C6">
        <w:rPr>
          <w:bCs w:val="0"/>
          <w:color w:val="191919"/>
          <w:sz w:val="32"/>
          <w:szCs w:val="32"/>
        </w:rPr>
        <w:t>retim Lisesi</w:t>
      </w:r>
    </w:p>
    <w:p w:rsidR="00B041FE" w:rsidRPr="000A43C6" w:rsidRDefault="00B041FE" w:rsidP="00B041FE">
      <w:pPr>
        <w:pStyle w:val="Balk1"/>
        <w:shd w:val="clear" w:color="auto" w:fill="FEFEFE"/>
        <w:spacing w:before="0" w:beforeAutospacing="0" w:after="0" w:afterAutospacing="0" w:line="199" w:lineRule="atLeast"/>
        <w:ind w:left="720"/>
        <w:rPr>
          <w:bCs w:val="0"/>
          <w:color w:val="191919"/>
          <w:sz w:val="32"/>
          <w:szCs w:val="32"/>
        </w:rPr>
      </w:pPr>
    </w:p>
    <w:p w:rsidR="00B041FE" w:rsidRPr="000A43C6" w:rsidRDefault="00B041FE" w:rsidP="00B041FE">
      <w:pPr>
        <w:pStyle w:val="Balk1"/>
        <w:shd w:val="clear" w:color="auto" w:fill="FEFEFE"/>
        <w:spacing w:before="0" w:beforeAutospacing="0" w:after="0" w:afterAutospacing="0" w:line="199" w:lineRule="atLeast"/>
        <w:ind w:left="720"/>
        <w:rPr>
          <w:bCs w:val="0"/>
          <w:color w:val="191919"/>
          <w:sz w:val="32"/>
          <w:szCs w:val="32"/>
          <w:u w:val="single"/>
        </w:rPr>
      </w:pPr>
      <w:r w:rsidRPr="000A43C6">
        <w:rPr>
          <w:bCs w:val="0"/>
          <w:color w:val="191919"/>
          <w:sz w:val="32"/>
          <w:szCs w:val="32"/>
          <w:u w:val="single"/>
        </w:rPr>
        <w:t>Yiyecek İçecek Hizmetleri Alanı (Açık Olan Dallarımız)</w:t>
      </w:r>
    </w:p>
    <w:p w:rsidR="00B041FE" w:rsidRPr="000A43C6" w:rsidRDefault="00B041FE" w:rsidP="00B041FE">
      <w:pPr>
        <w:pStyle w:val="Balk1"/>
        <w:numPr>
          <w:ilvl w:val="0"/>
          <w:numId w:val="1"/>
        </w:numPr>
        <w:shd w:val="clear" w:color="auto" w:fill="FEFEFE"/>
        <w:spacing w:before="0" w:beforeAutospacing="0" w:after="0" w:afterAutospacing="0" w:line="199" w:lineRule="atLeast"/>
        <w:rPr>
          <w:bCs w:val="0"/>
          <w:color w:val="191919"/>
          <w:sz w:val="32"/>
          <w:szCs w:val="32"/>
        </w:rPr>
      </w:pPr>
      <w:r w:rsidRPr="000A43C6">
        <w:rPr>
          <w:bCs w:val="0"/>
          <w:color w:val="191919"/>
          <w:sz w:val="32"/>
          <w:szCs w:val="32"/>
        </w:rPr>
        <w:t>Servis Dalı</w:t>
      </w:r>
    </w:p>
    <w:p w:rsidR="00B041FE" w:rsidRPr="000A43C6" w:rsidRDefault="00B041FE" w:rsidP="00B041FE">
      <w:pPr>
        <w:pStyle w:val="Balk1"/>
        <w:numPr>
          <w:ilvl w:val="0"/>
          <w:numId w:val="1"/>
        </w:numPr>
        <w:shd w:val="clear" w:color="auto" w:fill="FEFEFE"/>
        <w:spacing w:before="0" w:beforeAutospacing="0" w:after="0" w:afterAutospacing="0" w:line="199" w:lineRule="atLeast"/>
        <w:rPr>
          <w:bCs w:val="0"/>
          <w:color w:val="191919"/>
          <w:sz w:val="32"/>
          <w:szCs w:val="32"/>
        </w:rPr>
      </w:pPr>
      <w:r w:rsidRPr="000A43C6">
        <w:rPr>
          <w:bCs w:val="0"/>
          <w:color w:val="191919"/>
          <w:sz w:val="32"/>
          <w:szCs w:val="32"/>
        </w:rPr>
        <w:t>Aşçılık Dalı</w:t>
      </w:r>
    </w:p>
    <w:p w:rsidR="00B041FE" w:rsidRPr="000A43C6" w:rsidRDefault="00B041FE" w:rsidP="00B041FE">
      <w:pPr>
        <w:pStyle w:val="Balk1"/>
        <w:numPr>
          <w:ilvl w:val="0"/>
          <w:numId w:val="1"/>
        </w:numPr>
        <w:shd w:val="clear" w:color="auto" w:fill="FEFEFE"/>
        <w:spacing w:before="0" w:beforeAutospacing="0" w:after="0" w:afterAutospacing="0" w:line="199" w:lineRule="atLeast"/>
        <w:rPr>
          <w:bCs w:val="0"/>
          <w:color w:val="191919"/>
          <w:sz w:val="32"/>
          <w:szCs w:val="32"/>
        </w:rPr>
      </w:pPr>
      <w:r w:rsidRPr="000A43C6">
        <w:rPr>
          <w:bCs w:val="0"/>
          <w:color w:val="191919"/>
          <w:sz w:val="32"/>
          <w:szCs w:val="32"/>
        </w:rPr>
        <w:t>Pasta ve Tatlı Yapımı Dalı</w:t>
      </w:r>
    </w:p>
    <w:p w:rsidR="00B041FE" w:rsidRDefault="00B041FE" w:rsidP="00B041FE">
      <w:pPr>
        <w:pStyle w:val="Balk1"/>
        <w:shd w:val="clear" w:color="auto" w:fill="FEFEFE"/>
        <w:spacing w:before="0" w:beforeAutospacing="0" w:after="0" w:afterAutospacing="0" w:line="199" w:lineRule="atLeast"/>
        <w:rPr>
          <w:rFonts w:ascii="Helvetica" w:hAnsi="Helvetica"/>
          <w:bCs w:val="0"/>
          <w:color w:val="191919"/>
          <w:sz w:val="32"/>
          <w:szCs w:val="32"/>
        </w:rPr>
      </w:pPr>
    </w:p>
    <w:p w:rsidR="00B041FE" w:rsidRPr="000A43C6" w:rsidRDefault="000A43C6" w:rsidP="000A43C6">
      <w:pPr>
        <w:pStyle w:val="Balk1"/>
        <w:shd w:val="clear" w:color="auto" w:fill="FEFEFE"/>
        <w:spacing w:before="0" w:beforeAutospacing="0" w:after="0" w:afterAutospacing="0" w:line="199" w:lineRule="atLeast"/>
        <w:rPr>
          <w:bCs w:val="0"/>
          <w:color w:val="191919"/>
          <w:sz w:val="20"/>
          <w:szCs w:val="20"/>
        </w:rPr>
      </w:pPr>
      <w:r>
        <w:rPr>
          <w:bCs w:val="0"/>
          <w:color w:val="191919"/>
          <w:sz w:val="20"/>
          <w:szCs w:val="20"/>
        </w:rPr>
        <w:t xml:space="preserve">                 </w:t>
      </w:r>
      <w:r w:rsidR="00B041FE" w:rsidRPr="000A43C6">
        <w:rPr>
          <w:bCs w:val="0"/>
          <w:color w:val="191919"/>
          <w:sz w:val="20"/>
          <w:szCs w:val="20"/>
        </w:rPr>
        <w:t>AÇIK ÖĞRETİM OKULLARINDA KULLANILAN TERİMLER</w:t>
      </w:r>
    </w:p>
    <w:p w:rsidR="00B041FE" w:rsidRPr="000A43C6" w:rsidRDefault="00B041FE" w:rsidP="000A43C6">
      <w:pPr>
        <w:pStyle w:val="NormalWeb"/>
        <w:shd w:val="clear" w:color="auto" w:fill="FEFEFE"/>
        <w:spacing w:before="0" w:beforeAutospacing="0" w:after="0" w:afterAutospacing="0"/>
        <w:jc w:val="both"/>
        <w:rPr>
          <w:rStyle w:val="Gl"/>
          <w:color w:val="191919"/>
          <w:sz w:val="20"/>
          <w:szCs w:val="20"/>
        </w:rPr>
      </w:pP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AKTİF ÖĞRENCİ:</w:t>
      </w:r>
      <w:r w:rsidRPr="000A43C6">
        <w:rPr>
          <w:color w:val="191919"/>
          <w:sz w:val="20"/>
          <w:szCs w:val="20"/>
        </w:rPr>
        <w:t> Yeni kayıt olan veya kaydını süresinde yenileyen öğrenciye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DONUK ÖĞRENCİ:</w:t>
      </w:r>
      <w:r w:rsidRPr="000A43C6">
        <w:rPr>
          <w:color w:val="191919"/>
          <w:sz w:val="20"/>
          <w:szCs w:val="20"/>
        </w:rPr>
        <w:t> Kaydını bir kez yenilemeyen öğrenciye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r w:rsidRPr="000A43C6">
        <w:rPr>
          <w:rStyle w:val="Gl"/>
          <w:color w:val="191919"/>
          <w:sz w:val="20"/>
          <w:szCs w:val="20"/>
        </w:rPr>
        <w:t>KAYIT YENİLEME: AKTİF</w:t>
      </w:r>
      <w:r w:rsidRPr="000A43C6">
        <w:rPr>
          <w:color w:val="191919"/>
          <w:sz w:val="20"/>
          <w:szCs w:val="20"/>
        </w:rPr>
        <w:t> ve </w:t>
      </w:r>
      <w:r w:rsidRPr="000A43C6">
        <w:rPr>
          <w:rStyle w:val="Gl"/>
          <w:color w:val="191919"/>
          <w:sz w:val="20"/>
          <w:szCs w:val="20"/>
        </w:rPr>
        <w:t>DONUK</w:t>
      </w:r>
      <w:r w:rsidRPr="000A43C6">
        <w:rPr>
          <w:color w:val="191919"/>
          <w:sz w:val="20"/>
          <w:szCs w:val="20"/>
        </w:rPr>
        <w:t> öğrencilerin sınava girebilmek için yaptırdıkları işleme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KREDİ:</w:t>
      </w:r>
      <w:r w:rsidRPr="000A43C6">
        <w:rPr>
          <w:color w:val="191919"/>
          <w:sz w:val="20"/>
          <w:szCs w:val="20"/>
        </w:rPr>
        <w:t> Öğretim programlarında belirtilen derslerin haftalık ders saati sayısına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DERS SEÇME:</w:t>
      </w:r>
      <w:r w:rsidRPr="000A43C6">
        <w:rPr>
          <w:color w:val="191919"/>
          <w:sz w:val="20"/>
          <w:szCs w:val="20"/>
        </w:rPr>
        <w:t> Kayıt yenileme döneminde sınavına girilecek dersleri belirlemeye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OTURUM:</w:t>
      </w:r>
      <w:r w:rsidRPr="000A43C6">
        <w:rPr>
          <w:color w:val="191919"/>
          <w:sz w:val="20"/>
          <w:szCs w:val="20"/>
        </w:rPr>
        <w:t> Sınavlarına girilecek derslerin sınavların yapılacağı günlere göre (Cumartesi-Pazar) sabah ve öğleden sonra yerleştirilmesine denir. Bir oturumda en fazla sekiz dersten sınava girilebilir.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ORTAK DERS: </w:t>
      </w:r>
      <w:r w:rsidRPr="000A43C6">
        <w:rPr>
          <w:color w:val="191919"/>
          <w:sz w:val="20"/>
          <w:szCs w:val="20"/>
        </w:rPr>
        <w:t>Açık Öğretim Lisesinden mezun olabilmek için mutlaka alınması gereken derslere denir. Üç kez alınıp başarısız olunursa muaf olunur ( Dil ve anlatım dersleri başarmak zorunda olup, muafiyet dışıdır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SEÇMELİ DERS: </w:t>
      </w:r>
      <w:r w:rsidRPr="000A43C6">
        <w:rPr>
          <w:color w:val="191919"/>
          <w:sz w:val="20"/>
          <w:szCs w:val="20"/>
        </w:rPr>
        <w:t>Mezuniyet kredisini tamamlamak için, ortak derslerinin yanında alınan derslere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MUAF OLMA: </w:t>
      </w:r>
      <w:r w:rsidRPr="000A43C6">
        <w:rPr>
          <w:color w:val="191919"/>
          <w:sz w:val="20"/>
          <w:szCs w:val="20"/>
        </w:rPr>
        <w:t>Üç kez sınavına girilen ancak başarısız olunan ortak dersin başarma zorunluluğunun ortadan kalkmasına denir. Muaf olunan dersin kredisi kazanılmış olmaz, muaf olunan ders istenirse tekrar alınabilir.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ÖĞRENCİLİK HAKKI: </w:t>
      </w:r>
      <w:r w:rsidRPr="000A43C6">
        <w:rPr>
          <w:color w:val="191919"/>
          <w:sz w:val="20"/>
          <w:szCs w:val="20"/>
        </w:rPr>
        <w:t>Açık Öğretim Lisesinde okuyarak paso, öğrenci belgesi gibi haklardan faydalanma durumuna denir.  12 dönem ve üzeri Açık Öğretim Lisesi öğrencileri söz konusu öğrencilik hakkından faydalanamaz ancak okuma hakları kayıtlarını yeniledikçe devam eder.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DÖNEM:</w:t>
      </w:r>
      <w:r w:rsidRPr="000A43C6">
        <w:rPr>
          <w:color w:val="191919"/>
          <w:sz w:val="20"/>
          <w:szCs w:val="20"/>
        </w:rPr>
        <w:t> Eğitim-Öğretimin başladığı tarihlerden dönem sınavlarının yapıldığı tarihlere kadar geçen süreye denir.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 xml:space="preserve">ÖN </w:t>
      </w:r>
      <w:proofErr w:type="gramStart"/>
      <w:r w:rsidRPr="000A43C6">
        <w:rPr>
          <w:rStyle w:val="Gl"/>
          <w:color w:val="191919"/>
          <w:sz w:val="20"/>
          <w:szCs w:val="20"/>
        </w:rPr>
        <w:t>KAYIT :</w:t>
      </w:r>
      <w:r w:rsidRPr="000A43C6">
        <w:rPr>
          <w:color w:val="191919"/>
          <w:sz w:val="20"/>
          <w:szCs w:val="20"/>
        </w:rPr>
        <w:t> Okul</w:t>
      </w:r>
      <w:proofErr w:type="gramEnd"/>
      <w:r w:rsidRPr="000A43C6">
        <w:rPr>
          <w:color w:val="191919"/>
          <w:sz w:val="20"/>
          <w:szCs w:val="20"/>
        </w:rPr>
        <w:t xml:space="preserve"> tarafından alınan kayıtlar, öğrencinin bilgileri sisteme aktarılıncaya kadar ön kayıt olarak gözükür. Tasdiknameli gelen öğrencilerin tasdiknamesindeki veriler sisteme okul tarafından aktarılır ve öğrenci Aktif öğrenci yapılır. Ortaokul diplomalı veya lise diplomalı öğrencilerin belgeleri tamam ise bunlarda sistemde aktif öğrenci yapılır.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r w:rsidRPr="000A43C6">
        <w:rPr>
          <w:rStyle w:val="Gl"/>
          <w:color w:val="191919"/>
          <w:sz w:val="20"/>
          <w:szCs w:val="20"/>
        </w:rPr>
        <w:t>SİLİK ÖĞRENCİ:</w:t>
      </w:r>
      <w:r w:rsidRPr="000A43C6">
        <w:rPr>
          <w:color w:val="191919"/>
          <w:sz w:val="20"/>
          <w:szCs w:val="20"/>
        </w:rPr>
        <w:t> Üst üste en az iki defa kaydını yenilemeyen ya da Açık Öğretim Lisesi’nden tasdikname ile ayrılan, öğrenciler için kullanılır. Yeni kayıt döneminde kaydını yeniden yaptırması gerekir. Daha önceki kazandığı krediler aynen korunur.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r w:rsidRPr="000A43C6">
        <w:rPr>
          <w:rStyle w:val="Gl"/>
          <w:color w:val="191919"/>
          <w:sz w:val="20"/>
          <w:szCs w:val="20"/>
        </w:rPr>
        <w:t xml:space="preserve">MEZUNİYET İNCELEMESİNDEKİ </w:t>
      </w:r>
      <w:proofErr w:type="gramStart"/>
      <w:r w:rsidRPr="000A43C6">
        <w:rPr>
          <w:rStyle w:val="Gl"/>
          <w:color w:val="191919"/>
          <w:sz w:val="20"/>
          <w:szCs w:val="20"/>
        </w:rPr>
        <w:t>ÖĞRENCİ :</w:t>
      </w:r>
      <w:r w:rsidRPr="000A43C6">
        <w:rPr>
          <w:color w:val="191919"/>
          <w:sz w:val="20"/>
          <w:szCs w:val="20"/>
        </w:rPr>
        <w:t> </w:t>
      </w:r>
      <w:proofErr w:type="spellStart"/>
      <w:r w:rsidRPr="000A43C6">
        <w:rPr>
          <w:color w:val="191919"/>
          <w:sz w:val="20"/>
          <w:szCs w:val="20"/>
        </w:rPr>
        <w:t>Mezuniet</w:t>
      </w:r>
      <w:proofErr w:type="spellEnd"/>
      <w:proofErr w:type="gramEnd"/>
      <w:r w:rsidRPr="000A43C6">
        <w:rPr>
          <w:color w:val="191919"/>
          <w:sz w:val="20"/>
          <w:szCs w:val="20"/>
        </w:rPr>
        <w:t xml:space="preserve"> şartları taşıyan öğrencilerin, sisteme  aktarılan belgelerin incelenip değerlendirildiği anlamına gelir. MEZUNİYET İNCELEMESİNDEKİ ÖĞRENCİ MEZUN ANLAMINA GELMEZ. BELGELER İNCELENDİĞİNDE ORTAYA ÇIKACAK DEĞERLENDİRME SONUCUNDA MEZUNİYET ŞARTLARINDA DEĞİŞİKLİK ORTAYA ÇIKTIĞINDA TEKRAR AKTİF ÖĞRENCİ DURUMUNA DÖNÜŞTÜRÜLEBİLİR.</w:t>
      </w:r>
    </w:p>
    <w:p w:rsidR="00B041FE" w:rsidRDefault="00B041FE" w:rsidP="000A43C6">
      <w:pPr>
        <w:pStyle w:val="NormalWeb"/>
        <w:shd w:val="clear" w:color="auto" w:fill="FEFEFE"/>
        <w:spacing w:before="0" w:beforeAutospacing="0" w:after="0" w:afterAutospacing="0"/>
        <w:jc w:val="both"/>
        <w:rPr>
          <w:color w:val="191919"/>
          <w:sz w:val="20"/>
          <w:szCs w:val="20"/>
        </w:rPr>
      </w:pPr>
      <w:r w:rsidRPr="000A43C6">
        <w:rPr>
          <w:color w:val="191919"/>
          <w:sz w:val="20"/>
          <w:szCs w:val="20"/>
        </w:rPr>
        <w:t> </w:t>
      </w:r>
      <w:r w:rsidRPr="000A43C6">
        <w:rPr>
          <w:rStyle w:val="Gl"/>
          <w:color w:val="191919"/>
          <w:sz w:val="20"/>
          <w:szCs w:val="20"/>
        </w:rPr>
        <w:t>MEZUN:</w:t>
      </w:r>
      <w:r w:rsidRPr="000A43C6">
        <w:rPr>
          <w:color w:val="191919"/>
          <w:sz w:val="20"/>
          <w:szCs w:val="20"/>
        </w:rPr>
        <w:t> Mezuniyet İncelemesi sonucunda da mezuniyet şartları değişmeyen, diploması basılması uygun olan öğrencileri ifade eder. Öğrenciler bu durumdaysa Açık Öğretim Lisesi öğrencileri Halk Eğitim Merkezlerinden, Mesleki Açık Öğretim Lisesi öğrencilerinin ise yüz yüze eğitim yaptıkları okullardan geçici mezuniyet belgesi(Çıkma Belgesi) alabilirler.</w:t>
      </w:r>
    </w:p>
    <w:p w:rsidR="000A43C6" w:rsidRPr="000A43C6" w:rsidRDefault="000A43C6" w:rsidP="000A43C6">
      <w:pPr>
        <w:pStyle w:val="NormalWeb"/>
        <w:shd w:val="clear" w:color="auto" w:fill="FEFEFE"/>
        <w:spacing w:before="0" w:beforeAutospacing="0" w:after="0" w:afterAutospacing="0"/>
        <w:jc w:val="both"/>
        <w:rPr>
          <w:color w:val="191919"/>
          <w:sz w:val="20"/>
          <w:szCs w:val="20"/>
        </w:rPr>
      </w:pPr>
    </w:p>
    <w:p w:rsidR="00B041FE" w:rsidRPr="000A43C6" w:rsidRDefault="00B041FE" w:rsidP="000A43C6">
      <w:pPr>
        <w:pStyle w:val="NormalWeb"/>
        <w:shd w:val="clear" w:color="auto" w:fill="FEFEFE"/>
        <w:spacing w:before="0" w:beforeAutospacing="0" w:after="0" w:afterAutospacing="0"/>
        <w:jc w:val="both"/>
        <w:rPr>
          <w:color w:val="191919"/>
          <w:sz w:val="20"/>
          <w:szCs w:val="20"/>
        </w:rPr>
      </w:pPr>
    </w:p>
    <w:p w:rsidR="00B041FE" w:rsidRPr="000A43C6" w:rsidRDefault="00B041FE" w:rsidP="000A43C6">
      <w:pPr>
        <w:pStyle w:val="Balk1"/>
        <w:shd w:val="clear" w:color="auto" w:fill="FEFEFE"/>
        <w:spacing w:before="0" w:beforeAutospacing="0" w:after="0" w:afterAutospacing="0" w:line="199" w:lineRule="atLeast"/>
        <w:rPr>
          <w:b w:val="0"/>
          <w:bCs w:val="0"/>
          <w:color w:val="191919"/>
          <w:sz w:val="20"/>
          <w:szCs w:val="20"/>
        </w:rPr>
      </w:pPr>
      <w:r w:rsidRPr="000A43C6">
        <w:rPr>
          <w:b w:val="0"/>
          <w:bCs w:val="0"/>
          <w:color w:val="191919"/>
          <w:sz w:val="20"/>
          <w:szCs w:val="20"/>
        </w:rPr>
        <w:lastRenderedPageBreak/>
        <w:t>GENEL KONULAR</w:t>
      </w:r>
    </w:p>
    <w:p w:rsidR="00B041FE" w:rsidRPr="000A43C6" w:rsidRDefault="00B041FE" w:rsidP="000A43C6">
      <w:pPr>
        <w:pStyle w:val="NormalWeb"/>
        <w:shd w:val="clear" w:color="auto" w:fill="FEFEFE"/>
        <w:spacing w:before="0" w:beforeAutospacing="0" w:after="0" w:afterAutospacing="0"/>
        <w:jc w:val="both"/>
        <w:rPr>
          <w:color w:val="191919"/>
          <w:sz w:val="20"/>
          <w:szCs w:val="20"/>
        </w:rPr>
      </w:pP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b/>
          <w:bCs/>
          <w:color w:val="191919"/>
          <w:sz w:val="20"/>
          <w:szCs w:val="20"/>
          <w:lang w:eastAsia="tr-TR"/>
        </w:rPr>
        <w:t>Şifremi unuttum. Ne yapmalıyım?</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12" w:lineRule="atLeast"/>
        <w:ind w:firstLine="708"/>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Kayıtlı olduğunuz okul müdürlüğünden yeniden şifre almanız gerekiyor.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25"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Mesleki Açık Öğretim Lisesinde devam mecburiyeti var mı?</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ind w:firstLine="708"/>
        <w:jc w:val="both"/>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Yüz yüze eğitim ile ilgili derslerin devam mecburiyeti vardır. Öğrenci bu derslere okulun belirlediği plan çerçevesinde hafta sonu veya akşamları devam etmek zorundadır.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26"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b/>
          <w:bCs/>
          <w:color w:val="191919"/>
          <w:sz w:val="20"/>
          <w:szCs w:val="20"/>
          <w:lang w:eastAsia="tr-TR"/>
        </w:rPr>
        <w:t>Kimlik bilgilerimde değişiklik olduğunda ne yapmalıyım?</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ind w:firstLine="708"/>
        <w:jc w:val="both"/>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Kayıtlı olduğunuz okulda, kayıt yenileme dönemlerinde kimlik bilgilerinizi güncelleştirebilirsiniz.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27"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Hatalı yatırdığım ücretin iadesini alabilir miyim?</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ind w:firstLine="708"/>
        <w:jc w:val="both"/>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Diploma harcı ve sınav itiraz ücreti diye yatırılan ücretlerin geri iadesi yapılmamaktadır.  Açık öğretim lisesi ve mesleki açık öğretim lisesi öğrencilerinden kayıt ücreti yatırdığı halde bu ücret ile herhangi bir işlem yaptırmayanların bu döneme ait kayıt ücreti, öğrencilerin herhangi bir başvurusu alınmadan ilgili dönemin tüm işlemleri tamamlandıktan sonra öğrencilerin T.C. kimlik numaralarına ziraat bankalarında iade işlemi yapılmaktadır.</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color w:val="191919"/>
          <w:sz w:val="20"/>
          <w:szCs w:val="20"/>
          <w:lang w:eastAsia="tr-TR"/>
        </w:rPr>
        <w:br/>
        <w:t>              Öğrencilerin bu işlem için dilekçe vermelerine hesap numarası göndermelerine gerek yoktur. Öğrenciler işlem yaptırmadıkları sınav için o sınav sonuçları açıklandığında ziraat bankası şubelerinden herhangi birine giderek T.C. kimlik numaralarını ibraz edip ücretlerinin iade edilip edilmediğini öğrenebilirler.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28"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270" w:lineRule="atLeast"/>
        <w:jc w:val="both"/>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b/>
          <w:bCs/>
          <w:color w:val="191919"/>
          <w:sz w:val="20"/>
          <w:szCs w:val="20"/>
          <w:lang w:eastAsia="tr-TR"/>
        </w:rPr>
        <w:t>Kalfalık ve ustalık belgem var. Kültür derslerinden muaf olabilir miyim?</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color w:val="191919"/>
          <w:sz w:val="20"/>
          <w:szCs w:val="20"/>
          <w:lang w:eastAsia="tr-TR"/>
        </w:rPr>
        <w:tab/>
        <w:t>Kesintisiz 8 yıllık ilköğretim okulundan mezun olduktan sonra kalfalık belgesi almaya hak kazanan öğrenciler 9. Sınıfın kültür derslerinden muaf tutulurlar. Bu derslerin kredilerini öğrenci kazanmış sayılır.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29"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Yüz yüze eğitimini bitiren öğrencilerin belgeleri ve dosyaları Mesleki Açık Öğretim Lisesine nasıl gönderilir?</w:t>
      </w: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ind w:firstLine="708"/>
        <w:rPr>
          <w:rFonts w:ascii="Times New Roman" w:eastAsia="Times New Roman" w:hAnsi="Times New Roman" w:cs="Times New Roman"/>
          <w:sz w:val="20"/>
          <w:szCs w:val="20"/>
          <w:lang w:eastAsia="tr-TR"/>
        </w:rPr>
      </w:pPr>
      <w:r w:rsidRPr="000A43C6">
        <w:rPr>
          <w:rFonts w:ascii="Times New Roman" w:eastAsia="Times New Roman" w:hAnsi="Times New Roman" w:cs="Times New Roman"/>
          <w:color w:val="191919"/>
          <w:sz w:val="20"/>
          <w:szCs w:val="20"/>
          <w:lang w:eastAsia="tr-TR"/>
        </w:rPr>
        <w:t>Öğrencilerin bütün belgeleri elektronik ortama aktarılacağından, özellikle istenmediği sürece Okula herhangi bir belge gönderilmeyecektir. </w:t>
      </w:r>
      <w:r w:rsidR="00CC1EE8" w:rsidRPr="000A43C6">
        <w:rPr>
          <w:rFonts w:ascii="Times New Roman" w:eastAsia="Times New Roman" w:hAnsi="Times New Roman" w:cs="Times New Roman"/>
          <w:sz w:val="20"/>
          <w:szCs w:val="20"/>
          <w:lang w:eastAsia="tr-TR"/>
        </w:rPr>
        <w:pict>
          <v:rect id="_x0000_i1030"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Dosyası merkezde arşivlenen öğrencilerin belgeleri nasıl gönderilecektir?</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p>
    <w:p w:rsidR="00B041FE" w:rsidRPr="000A43C6" w:rsidRDefault="00B041FE" w:rsidP="000A43C6">
      <w:pPr>
        <w:shd w:val="clear" w:color="auto" w:fill="FFFFFF"/>
        <w:spacing w:after="0" w:line="360" w:lineRule="atLeast"/>
        <w:ind w:firstLine="708"/>
        <w:rPr>
          <w:rFonts w:ascii="Times New Roman" w:eastAsia="Times New Roman" w:hAnsi="Times New Roman" w:cs="Times New Roman"/>
          <w:sz w:val="20"/>
          <w:szCs w:val="20"/>
          <w:lang w:eastAsia="tr-TR"/>
        </w:rPr>
      </w:pPr>
      <w:r w:rsidRPr="000A43C6">
        <w:rPr>
          <w:rFonts w:ascii="Times New Roman" w:eastAsia="Times New Roman" w:hAnsi="Times New Roman" w:cs="Times New Roman"/>
          <w:color w:val="191919"/>
          <w:sz w:val="20"/>
          <w:szCs w:val="20"/>
          <w:lang w:eastAsia="tr-TR"/>
        </w:rPr>
        <w:t>Öğrencilerin arşivde bulunan bütün belgeleri arşivde elektronik ortama aktarıldığından istenmediği sürece belge gönderilmesi yapılmayacaktır. </w:t>
      </w:r>
      <w:r w:rsidR="00CC1EE8" w:rsidRPr="000A43C6">
        <w:rPr>
          <w:rFonts w:ascii="Times New Roman" w:eastAsia="Times New Roman" w:hAnsi="Times New Roman" w:cs="Times New Roman"/>
          <w:sz w:val="20"/>
          <w:szCs w:val="20"/>
          <w:lang w:eastAsia="tr-TR"/>
        </w:rPr>
        <w:pict>
          <v:rect id="_x0000_i1031"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Öğrenci belgesine ihtiyacım var. Nasıl temin edebilirim?</w: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color w:val="191919"/>
          <w:sz w:val="20"/>
          <w:szCs w:val="20"/>
          <w:lang w:eastAsia="tr-TR"/>
        </w:rPr>
        <w:tab/>
        <w:t>Kayıtlı olduğunuz yüz yüze eğitim kurumuna başvurarak öğrenci belgesi alabilirsiniz. </w:t>
      </w:r>
    </w:p>
    <w:p w:rsidR="00B041FE" w:rsidRPr="000A43C6" w:rsidRDefault="00CC1EE8" w:rsidP="000A43C6">
      <w:pPr>
        <w:spacing w:after="0" w:line="240" w:lineRule="auto"/>
        <w:rPr>
          <w:rFonts w:ascii="Times New Roman" w:eastAsia="Times New Roman" w:hAnsi="Times New Roman" w:cs="Times New Roman"/>
          <w:sz w:val="20"/>
          <w:szCs w:val="20"/>
          <w:lang w:eastAsia="tr-TR"/>
        </w:rPr>
      </w:pPr>
      <w:r w:rsidRPr="000A43C6">
        <w:rPr>
          <w:rFonts w:ascii="Times New Roman" w:eastAsia="Times New Roman" w:hAnsi="Times New Roman" w:cs="Times New Roman"/>
          <w:sz w:val="20"/>
          <w:szCs w:val="20"/>
          <w:lang w:eastAsia="tr-TR"/>
        </w:rPr>
        <w:pict>
          <v:rect id="_x0000_i1032" style="width:510.3pt;height:.75pt" o:hrstd="t" o:hrnoshade="t" o:hr="t" fillcolor="#191919" stroked="f"/>
        </w:pict>
      </w:r>
    </w:p>
    <w:p w:rsidR="00B041FE" w:rsidRPr="000A43C6" w:rsidRDefault="00B041FE" w:rsidP="000A43C6">
      <w:pPr>
        <w:shd w:val="clear" w:color="auto" w:fill="FEFEFE"/>
        <w:spacing w:after="0" w:line="240" w:lineRule="auto"/>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 </w:t>
      </w:r>
      <w:r w:rsidRPr="000A43C6">
        <w:rPr>
          <w:rFonts w:ascii="Times New Roman" w:eastAsia="Times New Roman" w:hAnsi="Times New Roman" w:cs="Times New Roman"/>
          <w:b/>
          <w:bCs/>
          <w:color w:val="191919"/>
          <w:sz w:val="20"/>
          <w:szCs w:val="20"/>
          <w:lang w:eastAsia="tr-TR"/>
        </w:rPr>
        <w:t>Askerliğimi erteleyebilir miyim?</w:t>
      </w:r>
    </w:p>
    <w:p w:rsidR="00B041FE" w:rsidRPr="000A43C6" w:rsidRDefault="00B041FE" w:rsidP="000A43C6">
      <w:pPr>
        <w:shd w:val="clear" w:color="auto" w:fill="FFFFFF"/>
        <w:spacing w:after="0" w:line="312" w:lineRule="atLeast"/>
        <w:ind w:firstLine="708"/>
        <w:jc w:val="both"/>
        <w:rPr>
          <w:rFonts w:ascii="Times New Roman" w:eastAsia="Times New Roman" w:hAnsi="Times New Roman" w:cs="Times New Roman"/>
          <w:color w:val="191919"/>
          <w:sz w:val="20"/>
          <w:szCs w:val="20"/>
          <w:lang w:eastAsia="tr-TR"/>
        </w:rPr>
      </w:pPr>
      <w:r w:rsidRPr="000A43C6">
        <w:rPr>
          <w:rFonts w:ascii="Times New Roman" w:eastAsia="Times New Roman" w:hAnsi="Times New Roman" w:cs="Times New Roman"/>
          <w:color w:val="191919"/>
          <w:sz w:val="20"/>
          <w:szCs w:val="20"/>
          <w:lang w:eastAsia="tr-TR"/>
        </w:rPr>
        <w:t>Mesleki Açık Öğretim Lisesine kayıtlı öğrenciler aktif öğrenci oldukları sürece 29 yaşına kadar askerliklerini erteleyebilirler.</w:t>
      </w:r>
    </w:p>
    <w:p w:rsidR="00B041FE" w:rsidRPr="000A43C6" w:rsidRDefault="00B041FE" w:rsidP="000A43C6">
      <w:pPr>
        <w:shd w:val="clear" w:color="auto" w:fill="FEFEFE"/>
        <w:spacing w:after="0" w:line="240" w:lineRule="auto"/>
        <w:rPr>
          <w:rFonts w:ascii="Times New Roman" w:eastAsia="Times New Roman" w:hAnsi="Times New Roman" w:cs="Times New Roman"/>
          <w:b/>
          <w:bCs/>
          <w:color w:val="191919"/>
          <w:sz w:val="20"/>
          <w:szCs w:val="20"/>
          <w:lang w:eastAsia="tr-TR"/>
        </w:rPr>
      </w:pPr>
    </w:p>
    <w:p w:rsidR="00551B9E" w:rsidRPr="000A43C6" w:rsidRDefault="00551B9E" w:rsidP="000A43C6">
      <w:pPr>
        <w:spacing w:after="0"/>
        <w:rPr>
          <w:rFonts w:ascii="Times New Roman" w:hAnsi="Times New Roman" w:cs="Times New Roman"/>
          <w:sz w:val="20"/>
          <w:szCs w:val="20"/>
        </w:rPr>
      </w:pPr>
    </w:p>
    <w:sectPr w:rsidR="00551B9E" w:rsidRPr="000A43C6" w:rsidSect="00551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56F3C"/>
    <w:multiLevelType w:val="hybridMultilevel"/>
    <w:tmpl w:val="3AFEB4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41FE"/>
    <w:rsid w:val="000A43C6"/>
    <w:rsid w:val="00551B9E"/>
    <w:rsid w:val="00B041FE"/>
    <w:rsid w:val="00CC1E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FE"/>
  </w:style>
  <w:style w:type="paragraph" w:styleId="Balk1">
    <w:name w:val="heading 1"/>
    <w:basedOn w:val="Normal"/>
    <w:link w:val="Balk1Char"/>
    <w:uiPriority w:val="9"/>
    <w:qFormat/>
    <w:rsid w:val="00B041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041F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B041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41F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2017-12-29T11:54:00Z</dcterms:created>
  <dcterms:modified xsi:type="dcterms:W3CDTF">2017-12-29T12:10:00Z</dcterms:modified>
</cp:coreProperties>
</file>